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>
      <w:pPr>
        <w:pStyle w:val="7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2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Пинский государственный медицинский колледж</w:t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БИБЛИОТЕКА</w:t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БЮЛЛЕТЕНЬ НОВЫХ ПОСТУПЛЕНИЙ</w:t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ЛИТЕРАТУРЫ В БИБЛИОТЕКУ</w:t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ЗА </w:t>
      </w:r>
      <w:r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>2023 г.</w:t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color w:val="000000" w:themeColor="text1"/>
          <w:lang w:eastAsia="ru-RU"/>
        </w:rPr>
        <w:drawing>
          <wp:inline distT="0" distB="0" distL="0" distR="0">
            <wp:extent cx="3905250" cy="2752090"/>
            <wp:effectExtent l="0" t="0" r="0" b="0"/>
            <wp:docPr id="3" name="Рисунок 1" descr="http://cdn3.imgbb.ru/user/19/199480/201411/60213ab5836f764d4353fee3a025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://cdn3.imgbb.ru/user/19/199480/201411/60213ab5836f764d4353fee3a0256cf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649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Пинск, 2023</w:t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Предисловие</w:t>
      </w:r>
    </w:p>
    <w:p>
      <w:pPr>
        <w:pStyle w:val="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Бюллетень новых поступлений информирует о документах, поступив-</w:t>
      </w: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ших в библиотеку колледжа за  2023 год.</w:t>
      </w:r>
    </w:p>
    <w:p>
      <w:pPr>
        <w:pStyle w:val="7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Бюллетень формируется на основе записей электронного каталога с</w:t>
      </w: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указанием полочного индекса.</w:t>
      </w:r>
    </w:p>
    <w:p>
      <w:pPr>
        <w:pStyle w:val="7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 расположен в соответствии с таблицами ББК, по отраслям</w:t>
      </w: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внутри разделов – по алфавиту.</w:t>
      </w: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>
      <w:pPr>
        <w:pStyle w:val="7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/>
    <w:p/>
    <w:p/>
    <w:p/>
    <w:p/>
    <w:p/>
    <w:p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5. ЗДРАВООХРАНЕНИЕ. МЕДИЦИНСКИЕ НАУКИ</w:t>
      </w:r>
    </w:p>
    <w:p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>
      <w:pPr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36"/>
          <w:szCs w:val="36"/>
          <w:u w:color="000000"/>
          <w:shd w:val="clear" w:color="000000" w:fill="000000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Формирование коммуникативных навыков у медицинских работников с высшим и средним специальным медицинским образованием: пособие / Е. М. Русакова [и др.]; под ред. Е. М. Русаковой. – Минск: Альфа-книга, 2022. – 75 с.</w:t>
      </w:r>
      <w:bookmarkStart w:id="0" w:name="_GoBack"/>
      <w:bookmarkEnd w:id="0"/>
    </w:p>
    <w:p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312160" cy="4417060"/>
            <wp:effectExtent l="19050" t="0" r="2540" b="0"/>
            <wp:docPr id="4" name="Рисунок 2" descr="C:\Users\Библиотека\Desktop\IMG_20240322_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Библиотека\Desktop\IMG_20240322_125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800" cy="441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i/>
          <w:sz w:val="36"/>
          <w:szCs w:val="36"/>
        </w:rPr>
      </w:pPr>
      <w:r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          В пособии описаны навыки и приёмы эффективной коммуникации, дана характеристика скрипта как инструмента формирования коммуникативных навыков у медицинских работников, представлена его структура.</w:t>
      </w:r>
    </w:p>
    <w:p/>
    <w:p>
      <w:pP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>
      <w:pP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Воронов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 Г.Г. </w:t>
      </w: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Фармакология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: учеб. пособие / Г.Г. </w:t>
      </w: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Воронов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, В.В. Такушевич, В.С. Чабанова. – Минск: РИПО, 2022. – 531 с.; ил. 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272280" cy="5457825"/>
            <wp:effectExtent l="19050" t="0" r="0" b="0"/>
            <wp:docPr id="5" name="Рисунок 3" descr="C:\Users\Библиотека\Desktop\IMG_20240322_1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Библиотека\Desktop\IMG_20240322_13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519" cy="545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В учебном пособии рассмотрены общие принципы и закономерности фармакологии, особенности действия лекарственных средств, относящихся к различным фармакологическим группам. Приведены правила выписывания различных лекарственных форм. Вопросы частной фармакологии изложены с учетом современной клинико-фармакологической классификации лекарственных средств. Предназначено для учащихся учреждений среднего специального образования, получающих специальности профиля образования «Здравоохранение». Будет полезно практикующим помощникам врача по амбулаторно-поликлинической помощи и фармацевтам.</w:t>
      </w:r>
    </w:p>
    <w:p/>
    <w:p/>
    <w:p/>
    <w:p/>
    <w:p>
      <w:p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r>
        <w:drawing>
          <wp:inline distT="0" distB="0" distL="0" distR="0">
            <wp:extent cx="3100705" cy="4343400"/>
            <wp:effectExtent l="19050" t="0" r="4412" b="0"/>
            <wp:docPr id="11" name="Рисунок 11" descr="https://ripo.by/assets/site/cuk/img/valenkova_anatomiay_i_fiziologiay_chelove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ripo.by/assets/site/cuk/img/valenkova_anatomiay_i_fiziologiay_chelove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349" cy="43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Валенкова, Е. Н. Анатомия и физиология человека: учебное пособие / Е. Н. Валенкова. — Минск: РИПО, 2022. — 367 c.</w:t>
      </w:r>
    </w:p>
    <w:p/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В учебном пособии рассмотрены основные вопросы анатомии и физиологии, необходимые будущему специалисту – медицинскому работнику со средним специальным образованием. Информация, приведенная в учебном пособии, соответствует уровню современных знаний о человеческом организме. Данное учебное пособие поможет учащимся в освоении фундаментальных медицинских знаний. Особое внимание уделено междисциплинарным связям, развитию долговременной памяти и логического мышления.</w:t>
      </w:r>
      <w:r>
        <w:rPr>
          <w:rFonts w:ascii="Times New Roman" w:hAnsi="Times New Roman" w:cs="Times New Roman"/>
          <w:color w:val="333333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Предназначено для учащихся учреждений образования, реализующих образовательные программы среднего специального образования по специальностям профиля образования «Здравоохранение».</w:t>
      </w:r>
    </w:p>
    <w:p>
      <w:pPr>
        <w:rPr>
          <w:sz w:val="28"/>
          <w:szCs w:val="28"/>
        </w:rPr>
        <w:sectPr>
          <w:type w:val="continuous"/>
          <w:pgSz w:w="11906" w:h="16838"/>
          <w:pgMar w:top="1134" w:right="850" w:bottom="1134" w:left="1701" w:header="708" w:footer="708" w:gutter="0"/>
          <w:cols w:space="708" w:num="2"/>
          <w:docGrid w:linePitch="360" w:charSpace="0"/>
        </w:sectPr>
      </w:pPr>
    </w:p>
    <w:p>
      <w:pPr>
        <w:rPr>
          <w:sz w:val="28"/>
          <w:szCs w:val="28"/>
        </w:rPr>
      </w:pPr>
    </w:p>
    <w:p/>
    <w:p/>
    <w:p/>
    <w:p/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type w:val="continuous"/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8285" cy="4543425"/>
            <wp:effectExtent l="19050" t="0" r="0" b="0"/>
            <wp:docPr id="14" name="Рисунок 14" descr="https://ripo.by/assets/site/cuk/img/kuznecova_akushers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ripo.by/assets/site/cuk/img/kuznecova_akusherstv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9" cy="45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>
      <w:pPr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Кузнецова Л. Э. Акушерство</w:t>
      </w:r>
      <w:r>
        <w:rPr>
          <w:rFonts w:ascii="Times New Roman" w:hAnsi="Times New Roman" w:cs="Times New Roman"/>
          <w:b/>
          <w:sz w:val="48"/>
          <w:szCs w:val="48"/>
        </w:rPr>
        <w:t>: учебное пособие /</w:t>
      </w: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Л.Э. Кузнецова</w:t>
      </w:r>
      <w:r>
        <w:rPr>
          <w:rFonts w:ascii="Times New Roman" w:hAnsi="Times New Roman" w:cs="Times New Roman"/>
          <w:b/>
          <w:sz w:val="48"/>
          <w:szCs w:val="48"/>
        </w:rPr>
        <w:t>. — Минск: РИПО, 2022. — 600 c.</w:t>
      </w:r>
    </w:p>
    <w:p>
      <w:pPr>
        <w:jc w:val="both"/>
        <w:rPr>
          <w:rFonts w:ascii="Times New Roman" w:hAnsi="Times New Roman" w:eastAsia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Допущено Министерством образования Республики Беларусь в качестве учебного пособия для учащихся учреждений образования, реализующих образовательные программы среднего специального образования по специальности «Лечебное дело».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32"/>
          <w:szCs w:val="32"/>
        </w:rPr>
        <w:t>В учебном пособии изложены теоретические основы акушерства, описана анатомия женских половых органов, рассмотрены вопросы организации родовспоможения, отражены методы оценки состояния плода и новорожденного. Особое внимание уделено физиологии и патологии беременности, родов и послеродового периода, оказанию неотложной акушерской помощи по современным стандартам. Представлены основные типы акушерских операций. Предназначено для учащихся учреждений образования, реализующих образовательные программы среднего специального образования по специальности «Лечебное дело».</w:t>
      </w:r>
    </w:p>
    <w:p>
      <w:pPr>
        <w:rPr>
          <w:rFonts w:ascii="Times New Roman" w:hAnsi="Times New Roman" w:cs="Times New Roman"/>
        </w:rPr>
        <w:sectPr>
          <w:type w:val="continuous"/>
          <w:pgSz w:w="11906" w:h="16838"/>
          <w:pgMar w:top="1134" w:right="850" w:bottom="1134" w:left="1701" w:header="708" w:footer="708" w:gutter="0"/>
          <w:cols w:space="708" w:num="2"/>
          <w:docGrid w:linePitch="360" w:charSpace="0"/>
        </w:sect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Недзьведь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.,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Висмонт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.,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Салтсидис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 Патологическая анатомия и патологическая физиология человека</w:t>
      </w:r>
      <w:r>
        <w:rPr>
          <w:rFonts w:ascii="Times New Roman" w:hAnsi="Times New Roman" w:cs="Times New Roman"/>
          <w:b/>
          <w:sz w:val="28"/>
          <w:szCs w:val="28"/>
        </w:rPr>
        <w:t>: учебник/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Недзьведь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и др.</w:t>
      </w:r>
      <w:r>
        <w:rPr>
          <w:rFonts w:ascii="Times New Roman" w:hAnsi="Times New Roman" w:cs="Times New Roman"/>
          <w:b/>
          <w:sz w:val="28"/>
          <w:szCs w:val="28"/>
        </w:rPr>
        <w:t xml:space="preserve"> — Минск: РИПО, 2021. — 287 c.</w:t>
      </w:r>
    </w:p>
    <w:p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>
        <w:drawing>
          <wp:inline distT="0" distB="0" distL="0" distR="0">
            <wp:extent cx="3743325" cy="4371975"/>
            <wp:effectExtent l="19050" t="0" r="9525" b="0"/>
            <wp:docPr id="17" name="Рисунок 17" descr="https://ripo.by/assets/site/cuk/img/nedzved-patolog-anatomiya-patolog-fiziol-chelove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ripo.by/assets/site/cuk/img/nedzved-patolog-anatomiya-patolog-fiziol-chelove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29" cy="43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jc w:val="both"/>
        <w:rPr>
          <w:rFonts w:ascii="Roboto-Regular" w:hAnsi="Roboto-Regular" w:eastAsia="Times New Roman" w:cs="Times New Roman"/>
          <w:i/>
          <w:color w:val="333333"/>
          <w:sz w:val="24"/>
          <w:szCs w:val="24"/>
        </w:rPr>
      </w:pPr>
      <w:r>
        <w:rPr>
          <w:rFonts w:ascii="Roboto-Regular" w:hAnsi="Roboto-Regular"/>
          <w:i/>
          <w:color w:val="333333"/>
          <w:sz w:val="24"/>
          <w:szCs w:val="24"/>
          <w:shd w:val="clear" w:color="auto" w:fill="FFFFFF"/>
        </w:rPr>
        <w:t xml:space="preserve">         Утверждено Министерством образования Республики Беларусь в качестве учебника для учащихся учреждений образования, реализующих образовательные программы среднего специального образования по специальностям "Сестринское дело", "Лечебное дело", "Зуболечебное дело", "Фармация".</w:t>
      </w:r>
      <w:r>
        <w:rPr>
          <w:rFonts w:ascii="Roboto-Regular" w:hAnsi="Roboto-Regular"/>
          <w:i/>
          <w:color w:val="333333"/>
          <w:sz w:val="24"/>
          <w:szCs w:val="24"/>
        </w:rPr>
        <w:t xml:space="preserve"> </w:t>
      </w:r>
      <w:r>
        <w:rPr>
          <w:rFonts w:ascii="Roboto-Regular" w:hAnsi="Roboto-Regular" w:eastAsia="Times New Roman" w:cs="Times New Roman"/>
          <w:i/>
          <w:color w:val="333333"/>
          <w:sz w:val="24"/>
          <w:szCs w:val="24"/>
        </w:rPr>
        <w:t>Учебник состоит из двух частей. В первой части освещены предмет и задачи, история развития патологической анатомии и патологической физиологии, дана характеристика общепатологических процессов. Во второй части освещены морфологические и патофизиологические аспекты основных болезней человека, даны представления об агональном состоянии, клинической и биологической смерти. Подготовлен для учащихся учреждений образования, реализующих образовательные программы среднего специального образования по специальностям «Лечебное дело», «Сестринское дело», «Зуболечебное дело», «Фармация».</w:t>
      </w:r>
    </w:p>
    <w:p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sectPr>
          <w:type w:val="continuous"/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Парфёнова Н.Н., Гарелик П.В.,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fldChar w:fldCharType="begin"/>
      </w:r>
      <w:r>
        <w:instrText xml:space="preserve"> HYPERLINK "https://ripo.by/index.php?id=6842" </w:instrText>
      </w:r>
      <w:r>
        <w:fldChar w:fldCharType="separate"/>
      </w:r>
      <w:r>
        <w:rPr>
          <w:rStyle w:val="5"/>
          <w:rFonts w:ascii="Times New Roman" w:hAnsi="Times New Roman" w:cs="Times New Roman"/>
          <w:b/>
          <w:bCs/>
          <w:color w:val="auto"/>
          <w:sz w:val="32"/>
          <w:szCs w:val="32"/>
          <w:u w:val="none"/>
          <w:shd w:val="clear" w:color="auto" w:fill="FFFFFF"/>
        </w:rPr>
        <w:t>Хирургия, травматология и ортопедия</w:t>
      </w:r>
      <w:r>
        <w:rPr>
          <w:rStyle w:val="5"/>
          <w:rFonts w:ascii="Times New Roman" w:hAnsi="Times New Roman" w:cs="Times New Roman"/>
          <w:b/>
          <w:bCs/>
          <w:color w:val="auto"/>
          <w:sz w:val="32"/>
          <w:szCs w:val="32"/>
          <w:u w:val="none"/>
          <w:shd w:val="clear" w:color="auto" w:fill="FFFFFF"/>
        </w:rPr>
        <w:fldChar w:fldCharType="end"/>
      </w:r>
      <w:r>
        <w:rPr>
          <w:rFonts w:ascii="Times New Roman" w:hAnsi="Times New Roman" w:cs="Times New Roman"/>
          <w:b/>
          <w:sz w:val="32"/>
          <w:szCs w:val="32"/>
        </w:rPr>
        <w:t>: учебное пособие /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Н.Н. Парфёнова и др.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— Минск: РИПО, 2023. — 377 c.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2664460" cy="4229100"/>
            <wp:effectExtent l="19050" t="0" r="2300" b="0"/>
            <wp:docPr id="20" name="Рисунок 20" descr="https://ripo.by/assets/site/cuk/img/parfenova_hiryrgiya_travmatolog_ortoped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ripo.by/assets/site/cuk/img/parfenova_hiryrgiya_travmatolog_ortopediy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501" cy="424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jc w:val="both"/>
        <w:rPr>
          <w:rFonts w:ascii="Roboto-Regular" w:hAnsi="Roboto-Regular" w:eastAsia="Times New Roman" w:cs="Times New Roman"/>
          <w:color w:val="333333"/>
          <w:sz w:val="28"/>
          <w:szCs w:val="28"/>
        </w:rPr>
      </w:pPr>
      <w:r>
        <w:rPr>
          <w:rFonts w:ascii="Roboto-Regular" w:hAnsi="Roboto-Regular" w:eastAsia="Times New Roman" w:cs="Times New Roman"/>
          <w:color w:val="333333"/>
          <w:sz w:val="28"/>
          <w:szCs w:val="28"/>
        </w:rPr>
        <w:t>Допущено Министерством образования Республики Беларусь в качестве учебного пособия для учащихся учреждений образования, реализующих образовательные программы среднего специального образования по группе специальностей «Медицина. В учебном пособии в доступной форме с учетом новых научных и хирургических разработок приведен материал по основным разделам хирургии. Рассмотрены современные методы стерилизации и дезинфекции, вопросы о ранах, кровотечениях и методах их остановки, переливании крови и ее компонентов, анестезиологии и реаниматологии, хирургической операции, пред- и послеоперационном периодах. Изложены основные принципы диагностики и лечения ожогов, отморожений, некрозов, аэробной и анаэробной инфекции, травм, а также врожденных заболеваний опорно-двигательной системы, нарушений осанки, статической деформации стоп. Теоретический материал дополнен иллюстрациями и тестовыми заданиями.</w:t>
      </w:r>
      <w:r>
        <w:rPr>
          <w:rFonts w:ascii="Roboto-Regular" w:hAnsi="Roboto-Regular" w:eastAsia="Times New Roman" w:cs="Times New Roman"/>
          <w:color w:val="333333"/>
          <w:sz w:val="28"/>
          <w:szCs w:val="28"/>
        </w:rPr>
        <w:br w:type="textWrapping"/>
      </w:r>
      <w:r>
        <w:rPr>
          <w:rFonts w:ascii="Roboto-Regular" w:hAnsi="Roboto-Regular" w:eastAsia="Times New Roman" w:cs="Times New Roman"/>
          <w:color w:val="333333"/>
          <w:sz w:val="28"/>
          <w:szCs w:val="28"/>
        </w:rPr>
        <w:t>Предназначено для учащихся учреждений образования, реализующих образовательные программы среднего специального образования по группе специальностей «Медицина».</w:t>
      </w:r>
    </w:p>
    <w:p>
      <w:pPr>
        <w:spacing w:after="0" w:line="240" w:lineRule="auto"/>
        <w:rPr>
          <w:rFonts w:ascii="Roboto-Regular" w:hAnsi="Roboto-Regular" w:eastAsia="Times New Roman" w:cs="Times New Roman"/>
          <w:color w:val="333333"/>
          <w:sz w:val="21"/>
          <w:szCs w:val="21"/>
        </w:rPr>
        <w:sectPr>
          <w:type w:val="continuous"/>
          <w:pgSz w:w="11906" w:h="16838"/>
          <w:pgMar w:top="1134" w:right="850" w:bottom="1134" w:left="1701" w:header="708" w:footer="708" w:gutter="0"/>
          <w:cols w:space="708" w:num="2"/>
          <w:docGrid w:linePitch="360" w:charSpace="0"/>
        </w:sectPr>
      </w:pPr>
    </w:p>
    <w:p>
      <w:pPr>
        <w:spacing w:after="0" w:line="240" w:lineRule="auto"/>
        <w:rPr>
          <w:rFonts w:ascii="Roboto-Regular" w:hAnsi="Roboto-Regular" w:eastAsia="Times New Roman" w:cs="Times New Roman"/>
          <w:color w:val="333333"/>
          <w:sz w:val="21"/>
          <w:szCs w:val="21"/>
        </w:rPr>
      </w:pPr>
    </w:p>
    <w:p>
      <w:pPr>
        <w:spacing w:after="0" w:line="240" w:lineRule="auto"/>
        <w:rPr>
          <w:rFonts w:ascii="Roboto-Regular" w:hAnsi="Roboto-Regular" w:eastAsia="Times New Roman" w:cs="Times New Roman"/>
          <w:color w:val="333333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5305425" cy="2857500"/>
            <wp:effectExtent l="19050" t="0" r="9525" b="0"/>
            <wp:docPr id="7" name="Рисунок 1" descr="C:\Users\Библиотека\Desktop\IMG_20240322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C:\Users\Библиотека\Desktop\IMG_20240322_134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210" cy="285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5305425" cy="3086100"/>
            <wp:effectExtent l="19050" t="0" r="9525" b="0"/>
            <wp:docPr id="9" name="Рисунок 2" descr="C:\Users\Библиотека\Desktop\IMG_20240322_1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C:\Users\Библиотека\Desktop\IMG_20240322_134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Учебники 10-11 классов для учащихся 111 л/д и с/д.</w:t>
      </w: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>
      <w:pPr>
        <w:spacing w:after="0" w:line="240" w:lineRule="auto"/>
        <w:rPr>
          <w:rFonts w:ascii="Roboto-Regular" w:hAnsi="Roboto-Regular" w:eastAsia="Times New Roman" w:cs="Times New Roman"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Составитель: библиотекарь    В.А. Гузаревич</w:t>
      </w:r>
    </w:p>
    <w:p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тел.63-66-68</w:t>
      </w:r>
    </w:p>
    <w:sectPr>
      <w:type w:val="continuous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Roboto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C41D5"/>
    <w:rsid w:val="00080852"/>
    <w:rsid w:val="000C41D5"/>
    <w:rsid w:val="002C2E86"/>
    <w:rsid w:val="005E79B1"/>
    <w:rsid w:val="00732E51"/>
    <w:rsid w:val="008505E5"/>
    <w:rsid w:val="009516BD"/>
    <w:rsid w:val="00A23C75"/>
    <w:rsid w:val="00C76E96"/>
    <w:rsid w:val="00CC16C7"/>
    <w:rsid w:val="00D7454A"/>
    <w:rsid w:val="00DF4A60"/>
    <w:rsid w:val="00E05986"/>
    <w:rsid w:val="00F747B9"/>
    <w:rsid w:val="00FB26A1"/>
    <w:rsid w:val="00FB2A70"/>
    <w:rsid w:val="4004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8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11CB7-36C8-4268-AB34-A9BB05E57E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879</Words>
  <Characters>5016</Characters>
  <Lines>41</Lines>
  <Paragraphs>11</Paragraphs>
  <TotalTime>100</TotalTime>
  <ScaleCrop>false</ScaleCrop>
  <LinksUpToDate>false</LinksUpToDate>
  <CharactersWithSpaces>5884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2024-03-22T10:44:00Z</dcterms:created>
  <dc:creator>Библиотека</dc:creator>
  <cp:lastModifiedBy>Laminat b</cp:lastModifiedBy>
  <dcterms:modified xsi:type="dcterms:W3CDTF">2024-03-22T12:13:42Z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811F727079674BAAB9849F42AD17F7E6_12</vt:lpwstr>
  </property>
</Properties>
</file>